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8B9CF" w14:textId="00A7A4E2" w:rsidR="00BD57DF" w:rsidRDefault="00E0647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D3457" wp14:editId="344BA341">
                <wp:simplePos x="0" y="0"/>
                <wp:positionH relativeFrom="column">
                  <wp:posOffset>1206500</wp:posOffset>
                </wp:positionH>
                <wp:positionV relativeFrom="paragraph">
                  <wp:posOffset>4998720</wp:posOffset>
                </wp:positionV>
                <wp:extent cx="5118100" cy="2019300"/>
                <wp:effectExtent l="0" t="0" r="0" b="0"/>
                <wp:wrapNone/>
                <wp:docPr id="457175681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98D7E" w14:textId="55A12C49" w:rsidR="00E06476" w:rsidRPr="00E06476" w:rsidRDefault="00E06476" w:rsidP="00E06476">
                            <w:pPr>
                              <w:jc w:val="center"/>
                              <w:rPr>
                                <w:rFonts w:ascii="Baloo Bhaijaan" w:hAnsi="Baloo Bhaijaan" w:cs="Baloo Bhaijaan" w:hint="cs"/>
                                <w:color w:val="FFFF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E06476">
                              <w:rPr>
                                <w:rFonts w:ascii="Baloo Bhaijaan" w:hAnsi="Baloo Bhaijaan" w:cs="Baloo Bhaijaan" w:hint="cs"/>
                                <w:color w:val="FFFF00"/>
                                <w:sz w:val="56"/>
                                <w:szCs w:val="56"/>
                                <w:lang w:val="en-US"/>
                              </w:rPr>
                              <w:t>EL NEGOCIO EN TU MENTE</w:t>
                            </w:r>
                          </w:p>
                          <w:p w14:paraId="4465026A" w14:textId="19CAFA8D" w:rsidR="00E06476" w:rsidRPr="00E06476" w:rsidRDefault="00E06476" w:rsidP="00E06476">
                            <w:pPr>
                              <w:jc w:val="center"/>
                              <w:rPr>
                                <w:rFonts w:ascii="Baloo Bhaijaan" w:hAnsi="Baloo Bhaijaan" w:cs="Baloo Bhaijaan" w:hint="cs"/>
                                <w:color w:val="FFFF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E06476">
                              <w:rPr>
                                <w:rFonts w:ascii="Baloo Bhaijaan" w:hAnsi="Baloo Bhaijaan" w:cs="Baloo Bhaijaan" w:hint="cs"/>
                                <w:color w:val="FFFF00"/>
                                <w:sz w:val="56"/>
                                <w:szCs w:val="56"/>
                                <w:lang w:val="en-US"/>
                              </w:rPr>
                              <w:t>TU MENTE EN EL NEGOCIO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6D3457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95pt;margin-top:393.6pt;width:403pt;height:15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" filled="f" stroked="f" strokeweight=".5pt">
                <v:textbox>
                  <w:txbxContent>
                    <w:p w14:paraId="1BE98D7E" w14:textId="55A12C49" w:rsidR="00E06476" w:rsidRPr="00E06476" w:rsidRDefault="00E06476" w:rsidP="00E06476">
                      <w:pPr>
                        <w:jc w:val="center"/>
                        <w:rPr>
                          <w:rFonts w:ascii="Baloo Bhaijaan" w:hAnsi="Baloo Bhaijaan" w:cs="Baloo Bhaijaan" w:hint="cs"/>
                          <w:color w:val="FFFF00"/>
                          <w:sz w:val="56"/>
                          <w:szCs w:val="56"/>
                          <w:lang w:val="en-US"/>
                        </w:rPr>
                      </w:pPr>
                      <w:r w:rsidRPr="00E06476">
                        <w:rPr>
                          <w:rFonts w:ascii="Baloo Bhaijaan" w:hAnsi="Baloo Bhaijaan" w:cs="Baloo Bhaijaan" w:hint="cs"/>
                          <w:color w:val="FFFF00"/>
                          <w:sz w:val="56"/>
                          <w:szCs w:val="56"/>
                          <w:lang w:val="en-US"/>
                        </w:rPr>
                        <w:t>EL NEGOCIO EN TU MENTE</w:t>
                      </w:r>
                    </w:p>
                    <w:p w14:paraId="4465026A" w14:textId="19CAFA8D" w:rsidR="00E06476" w:rsidRPr="00E06476" w:rsidRDefault="00E06476" w:rsidP="00E06476">
                      <w:pPr>
                        <w:jc w:val="center"/>
                        <w:rPr>
                          <w:rFonts w:ascii="Baloo Bhaijaan" w:hAnsi="Baloo Bhaijaan" w:cs="Baloo Bhaijaan" w:hint="cs"/>
                          <w:color w:val="FFFF00"/>
                          <w:sz w:val="56"/>
                          <w:szCs w:val="56"/>
                          <w:lang w:val="en-US"/>
                        </w:rPr>
                      </w:pPr>
                      <w:r w:rsidRPr="00E06476">
                        <w:rPr>
                          <w:rFonts w:ascii="Baloo Bhaijaan" w:hAnsi="Baloo Bhaijaan" w:cs="Baloo Bhaijaan" w:hint="cs"/>
                          <w:color w:val="FFFF00"/>
                          <w:sz w:val="56"/>
                          <w:szCs w:val="56"/>
                          <w:lang w:val="en-US"/>
                        </w:rPr>
                        <w:t>TU MENTE EN EL NEGOCIO</w:t>
                      </w:r>
                    </w:p>
                  </w:txbxContent>
                </v:textbox>
              </v:shape>
            </w:pict>
          </mc:Fallback>
        </mc:AlternateContent>
      </w:r>
      <w:r w:rsidR="00BD57DF">
        <w:rPr>
          <w:noProof/>
        </w:rPr>
        <w:drawing>
          <wp:anchor distT="0" distB="0" distL="114300" distR="114300" simplePos="0" relativeHeight="251658240" behindDoc="1" locked="0" layoutInCell="1" allowOverlap="1" wp14:anchorId="351DC5F1" wp14:editId="4B7343F0">
            <wp:simplePos x="0" y="0"/>
            <wp:positionH relativeFrom="page">
              <wp:posOffset>534389</wp:posOffset>
            </wp:positionH>
            <wp:positionV relativeFrom="paragraph">
              <wp:posOffset>2671858</wp:posOffset>
            </wp:positionV>
            <wp:extent cx="6881813" cy="3870975"/>
            <wp:effectExtent l="0" t="0" r="0" b="0"/>
            <wp:wrapTight wrapText="bothSides">
              <wp:wrapPolygon edited="0">
                <wp:start x="0" y="0"/>
                <wp:lineTo x="0" y="21472"/>
                <wp:lineTo x="21526" y="21472"/>
                <wp:lineTo x="21526" y="0"/>
                <wp:lineTo x="0" y="0"/>
              </wp:wrapPolygon>
            </wp:wrapTight>
            <wp:docPr id="9540469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813" cy="387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57DF">
        <w:br w:type="page"/>
      </w:r>
    </w:p>
    <w:p w14:paraId="5576E416" w14:textId="77777777" w:rsidR="00BD57DF" w:rsidRDefault="00BD57DF" w:rsidP="00E06476">
      <w:pPr>
        <w:jc w:val="center"/>
      </w:pPr>
    </w:p>
    <w:p w14:paraId="7AE6F773" w14:textId="77777777" w:rsidR="00BD57DF" w:rsidRPr="00E06476" w:rsidRDefault="00BD57DF" w:rsidP="00BD57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06476">
        <w:rPr>
          <w:rFonts w:ascii="Times New Roman" w:hAnsi="Times New Roman" w:cs="Times New Roman"/>
          <w:b/>
          <w:bCs/>
          <w:sz w:val="28"/>
          <w:szCs w:val="28"/>
        </w:rPr>
        <w:t>DATOS SOBRE ANSIEDAD EN COSTA RICA</w:t>
      </w:r>
    </w:p>
    <w:p w14:paraId="09AFEB85" w14:textId="77777777" w:rsidR="00BD57DF" w:rsidRPr="00E06476" w:rsidRDefault="00BD57DF" w:rsidP="00E06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Aquí tienes algunos datos sobre la ansiedad en Costa Rica:</w:t>
      </w:r>
    </w:p>
    <w:p w14:paraId="3CEB00CB" w14:textId="77777777" w:rsidR="00BD57DF" w:rsidRPr="00E06476" w:rsidRDefault="00BD57DF" w:rsidP="00E06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Aumento durante la pandemia: Según un estudio publicado en la revista científica The Lancet, Costa Rica experimentó un aumento del 35.6% en los trastornos de ansiedad en 2020 debido al impacto de la pandemia de COVID-19.</w:t>
      </w:r>
    </w:p>
    <w:p w14:paraId="1E8A3D6C" w14:textId="77777777" w:rsidR="00BD57DF" w:rsidRPr="00E06476" w:rsidRDefault="00BD57DF" w:rsidP="00E06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630B43" w14:textId="77777777" w:rsidR="00BD57DF" w:rsidRPr="00E06476" w:rsidRDefault="00BD57DF" w:rsidP="00E06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Prevalencia: La prevalencia de los trastornos de ansiedad en Costa Rica pasó de 4379.9 casos por cada 100,000 habitantes antes de la pandemia a 5934.3 casos por cada 100,000 habitantes en 2020.</w:t>
      </w:r>
    </w:p>
    <w:p w14:paraId="4AB3D791" w14:textId="77777777" w:rsidR="00BD57DF" w:rsidRPr="00E06476" w:rsidRDefault="00BD57DF" w:rsidP="00E06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Grupos más afectados: Las personas más afectadas por los trastornos de ansiedad en Costa Rica son las mujeres y los grupos juveniles.</w:t>
      </w:r>
    </w:p>
    <w:p w14:paraId="7061A16D" w14:textId="77777777" w:rsidR="00BD57DF" w:rsidRPr="00E06476" w:rsidRDefault="00BD57DF" w:rsidP="00E06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Encuestas de UNICEF: Según encuestas realizadas a través de la herramienta digital U-Report de UNICEF, un 34% de las personas adolescentes y jóvenes (entre 13 y 35 años) en Costa Rica reportaron sentir ansiedad durante el confinamiento producido por la pandemia del COVID-19.</w:t>
      </w:r>
    </w:p>
    <w:p w14:paraId="6C7AC4F0" w14:textId="333E6143" w:rsidR="00BD57DF" w:rsidRPr="00E06476" w:rsidRDefault="00BD57DF" w:rsidP="00E06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 xml:space="preserve">Síntomas comunes: Entre los síntomas de ansiedad se incluyen irritabilidad, alteraciones del sueño y la alimentación, fatiga, dificultades para concentrarse, y molestias </w:t>
      </w:r>
      <w:r w:rsidR="00E06476" w:rsidRPr="00E06476">
        <w:rPr>
          <w:rFonts w:ascii="Times New Roman" w:hAnsi="Times New Roman" w:cs="Times New Roman"/>
          <w:sz w:val="28"/>
          <w:szCs w:val="28"/>
        </w:rPr>
        <w:t>gastrointestinales</w:t>
      </w:r>
    </w:p>
    <w:p w14:paraId="3CE20C38" w14:textId="77777777" w:rsidR="00BD57DF" w:rsidRPr="00E06476" w:rsidRDefault="00BD57DF" w:rsidP="00E06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98D66CC" w14:textId="77777777" w:rsidR="00E06476" w:rsidRDefault="00BD57DF" w:rsidP="00BD57D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6476">
        <w:rPr>
          <w:rFonts w:ascii="Times New Roman" w:hAnsi="Times New Roman" w:cs="Times New Roman"/>
          <w:b/>
          <w:bCs/>
          <w:sz w:val="28"/>
          <w:szCs w:val="28"/>
        </w:rPr>
        <w:t>ESTADISTICAS DE SUICIDIO EN COSTA RICA 2020 A LA FECHA</w:t>
      </w:r>
    </w:p>
    <w:p w14:paraId="05D6A2DF" w14:textId="77777777" w:rsidR="00E06476" w:rsidRDefault="00E06476" w:rsidP="00BD57D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EA43FBF" w14:textId="30AD5D07" w:rsidR="00BD57DF" w:rsidRPr="00E06476" w:rsidRDefault="00BD57DF" w:rsidP="00E06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Aquí tienes algunas estadísticas sobre el suicidio en Costa Rica desde 2020 hasta la fecha:</w:t>
      </w:r>
    </w:p>
    <w:p w14:paraId="3E2E4A18" w14:textId="77777777" w:rsidR="00BD57DF" w:rsidRPr="00E06476" w:rsidRDefault="00BD57DF" w:rsidP="00E06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2020: Se registraron 352 suicidios, con una tasa de 6,9 por cada 100,000 habitantes. De estos, 277 fueron hombres y 75 fueron mujeres1.</w:t>
      </w:r>
    </w:p>
    <w:p w14:paraId="10DD4E0B" w14:textId="77777777" w:rsidR="00BD57DF" w:rsidRPr="00E06476" w:rsidRDefault="00BD57DF" w:rsidP="00E06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2021: El número de suicidios aumentó a 384, con una tasa de 7,6 por cada 100,000 habitantes. De estos, 332 fueron hombres y 52 fueron mujeres1.</w:t>
      </w:r>
    </w:p>
    <w:p w14:paraId="1507AEE0" w14:textId="77777777" w:rsidR="00BD57DF" w:rsidRPr="00E06476" w:rsidRDefault="00BD57DF" w:rsidP="00E06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2022: Hubo 429 suicidios, con una tasa de 7,8 por cada 100,000 habitantes. De estos, 389 fueron hombres y 40 fueron mujeres2.</w:t>
      </w:r>
    </w:p>
    <w:p w14:paraId="62CC87A9" w14:textId="5017983E" w:rsidR="00BD57DF" w:rsidRPr="00E06476" w:rsidRDefault="00BD57DF" w:rsidP="00E06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2023 (hasta la fecha): Se han registrado 2,386 intentos de suicidio hasta ahora en 2023. La mayor cantidad de estos intentos corresponde a personas entre los 15 y 19 años de edad.</w:t>
      </w:r>
    </w:p>
    <w:p w14:paraId="5B7D58C0" w14:textId="77777777" w:rsidR="00BD57DF" w:rsidRPr="00E06476" w:rsidRDefault="00BD57DF" w:rsidP="00BD5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C2AF57" w14:textId="77777777" w:rsidR="00BD57DF" w:rsidRPr="00E06476" w:rsidRDefault="00BD57DF" w:rsidP="00BD5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78B188" w14:textId="77777777" w:rsidR="00E06476" w:rsidRDefault="00BD57DF" w:rsidP="00BD5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 xml:space="preserve">Es importante destacar que los intentos de suicidio han aumentado significativamente en el período 2020-2022, con un </w:t>
      </w:r>
      <w:r w:rsidRPr="00E06476">
        <w:rPr>
          <w:rFonts w:ascii="Times New Roman" w:hAnsi="Times New Roman" w:cs="Times New Roman"/>
          <w:sz w:val="28"/>
          <w:szCs w:val="28"/>
          <w:highlight w:val="yellow"/>
        </w:rPr>
        <w:t>incremento del 62%.</w:t>
      </w:r>
      <w:r w:rsidRPr="00E06476">
        <w:rPr>
          <w:rFonts w:ascii="Times New Roman" w:hAnsi="Times New Roman" w:cs="Times New Roman"/>
          <w:sz w:val="28"/>
          <w:szCs w:val="28"/>
        </w:rPr>
        <w:t xml:space="preserve"> Factores como el desempleo, problemas económicos, violencia social, la incertidumbre respecto al futuro, la falta de interrelación con las comunidades y la soledad han contribuido a esta problemática</w:t>
      </w:r>
    </w:p>
    <w:p w14:paraId="63672F19" w14:textId="77777777" w:rsidR="00E06476" w:rsidRDefault="00E06476" w:rsidP="00BD5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CB115E" w14:textId="77777777" w:rsidR="00E06476" w:rsidRDefault="00E06476" w:rsidP="00BD5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56D6EB" w14:textId="77777777" w:rsidR="00E06476" w:rsidRDefault="00E06476" w:rsidP="00BD5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3DCA54" w14:textId="77777777" w:rsidR="00E06476" w:rsidRDefault="00E06476" w:rsidP="00BD5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CD8488" w14:textId="117FB48A" w:rsidR="00BD57DF" w:rsidRPr="00E06476" w:rsidRDefault="00BD57DF" w:rsidP="00BD5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lastRenderedPageBreak/>
        <w:t>.</w:t>
      </w:r>
    </w:p>
    <w:p w14:paraId="34622CD9" w14:textId="77777777" w:rsidR="00BD57DF" w:rsidRPr="00E06476" w:rsidRDefault="00BD57DF" w:rsidP="00BD5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5F59B3" w14:textId="77777777" w:rsidR="00BD57DF" w:rsidRDefault="00BD57DF" w:rsidP="00BD57D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6476">
        <w:rPr>
          <w:rFonts w:ascii="Times New Roman" w:hAnsi="Times New Roman" w:cs="Times New Roman"/>
          <w:b/>
          <w:bCs/>
          <w:sz w:val="28"/>
          <w:szCs w:val="28"/>
        </w:rPr>
        <w:t>ALGUNOS DATOS SOBRE LA DEPRESIÓN EN COSTA RICA:</w:t>
      </w:r>
    </w:p>
    <w:p w14:paraId="42F0EF8C" w14:textId="77777777" w:rsidR="00E06476" w:rsidRDefault="00E06476" w:rsidP="00BD57D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99FD132" w14:textId="77777777" w:rsidR="00E06476" w:rsidRPr="00E06476" w:rsidRDefault="00E06476" w:rsidP="00BD57D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00EBD7" w14:textId="77777777" w:rsidR="00BD57DF" w:rsidRPr="00E06476" w:rsidRDefault="00BD57DF" w:rsidP="00E0647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b/>
          <w:bCs/>
          <w:sz w:val="28"/>
          <w:szCs w:val="28"/>
        </w:rPr>
        <w:t>Aumento durante la pandemia</w:t>
      </w:r>
      <w:r w:rsidRPr="00E06476">
        <w:rPr>
          <w:rFonts w:ascii="Times New Roman" w:hAnsi="Times New Roman" w:cs="Times New Roman"/>
          <w:sz w:val="28"/>
          <w:szCs w:val="28"/>
        </w:rPr>
        <w:t>: Según un estudio publicado en la revista científica The Lancet, Costa Rica experimentó un aumento del 35.2% en los trastornos depresivos y un 35.6% en los trastornos de ansiedad en 2020 debido al impacto de la pandemia de COVID-19.</w:t>
      </w:r>
    </w:p>
    <w:p w14:paraId="0C645958" w14:textId="77777777" w:rsidR="00BD57DF" w:rsidRPr="00E06476" w:rsidRDefault="00BD57DF" w:rsidP="00E0647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b/>
          <w:bCs/>
          <w:sz w:val="28"/>
          <w:szCs w:val="28"/>
        </w:rPr>
        <w:t>Prevalencia</w:t>
      </w:r>
      <w:r w:rsidRPr="00E06476">
        <w:rPr>
          <w:rFonts w:ascii="Times New Roman" w:hAnsi="Times New Roman" w:cs="Times New Roman"/>
          <w:sz w:val="28"/>
          <w:szCs w:val="28"/>
        </w:rPr>
        <w:t>: La prevalencia de los trastornos depresivos en Costa Rica pasó de 2691.5 casos por cada 100,000 habitantes antes de la pandemia a 3638.3 casos por cada 100,000 habitantes en 2020.</w:t>
      </w:r>
    </w:p>
    <w:p w14:paraId="00C44E54" w14:textId="77777777" w:rsidR="00BD57DF" w:rsidRPr="00E06476" w:rsidRDefault="00BD57DF" w:rsidP="00E0647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b/>
          <w:bCs/>
          <w:sz w:val="28"/>
          <w:szCs w:val="28"/>
        </w:rPr>
        <w:t>Grupos más afectados</w:t>
      </w:r>
      <w:r w:rsidRPr="00E06476">
        <w:rPr>
          <w:rFonts w:ascii="Times New Roman" w:hAnsi="Times New Roman" w:cs="Times New Roman"/>
          <w:sz w:val="28"/>
          <w:szCs w:val="28"/>
        </w:rPr>
        <w:t>: Las personas más afectadas por los trastornos depresivos y de ansiedad en Costa Rica son las mujeres y los grupos juveniles.</w:t>
      </w:r>
    </w:p>
    <w:p w14:paraId="05FD9954" w14:textId="77777777" w:rsidR="00BD57DF" w:rsidRDefault="00BD57DF" w:rsidP="00E0647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b/>
          <w:bCs/>
          <w:sz w:val="28"/>
          <w:szCs w:val="28"/>
        </w:rPr>
        <w:t>Incremento en 2023</w:t>
      </w:r>
      <w:r w:rsidRPr="00E06476">
        <w:rPr>
          <w:rFonts w:ascii="Times New Roman" w:hAnsi="Times New Roman" w:cs="Times New Roman"/>
          <w:sz w:val="28"/>
          <w:szCs w:val="28"/>
        </w:rPr>
        <w:t>: En 2023, los casos de depresión superaron el total reportado durante los últimos dos años, siendo los jóvenes de 15 a 19 años los más afectados.</w:t>
      </w:r>
    </w:p>
    <w:p w14:paraId="20323595" w14:textId="77777777" w:rsidR="00E06476" w:rsidRPr="00E06476" w:rsidRDefault="00E06476" w:rsidP="00E0647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CEFD074" w14:textId="77777777" w:rsidR="00BD57DF" w:rsidRPr="00E06476" w:rsidRDefault="00BD57DF" w:rsidP="00E06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Estos datos reflejan la importancia de abordar la salud mental en Costa Rica, especialmente en tiempos de crisis. Si necesitas más información o apoyo, no dudes en preguntar. Estoy aquí para ayudarte.</w:t>
      </w:r>
    </w:p>
    <w:p w14:paraId="3BAAF7B2" w14:textId="77777777" w:rsidR="00BD57DF" w:rsidRPr="00E06476" w:rsidRDefault="00BD57DF" w:rsidP="00BD57DF">
      <w:pPr>
        <w:rPr>
          <w:rFonts w:ascii="Times New Roman" w:hAnsi="Times New Roman" w:cs="Times New Roman"/>
          <w:sz w:val="28"/>
          <w:szCs w:val="28"/>
        </w:rPr>
      </w:pPr>
    </w:p>
    <w:p w14:paraId="28ED3CC9" w14:textId="02348A6F" w:rsidR="00BD57DF" w:rsidRPr="00E06476" w:rsidRDefault="00BD57DF" w:rsidP="00BD57DF">
      <w:pPr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T</w:t>
      </w:r>
      <w:r w:rsidRPr="00E06476">
        <w:rPr>
          <w:rStyle w:val="Textoennegrita"/>
          <w:rFonts w:ascii="Times New Roman" w:hAnsi="Times New Roman" w:cs="Times New Roman"/>
          <w:sz w:val="28"/>
          <w:szCs w:val="28"/>
        </w:rPr>
        <w:t>U MENTE EN EL NEGOCIO, EL NEGOCIO EN TU MENTE: 5 Razones desde la Neurociencia por las que un Emprendedor debe Cuidar su Salud Mental</w:t>
      </w:r>
    </w:p>
    <w:p w14:paraId="3041ABAF" w14:textId="77777777" w:rsidR="00BD57DF" w:rsidRPr="00E06476" w:rsidRDefault="00BD57DF" w:rsidP="00BD57DF">
      <w:pPr>
        <w:pStyle w:val="NormalWeb"/>
        <w:numPr>
          <w:ilvl w:val="0"/>
          <w:numId w:val="5"/>
        </w:numPr>
        <w:rPr>
          <w:sz w:val="28"/>
          <w:szCs w:val="28"/>
        </w:rPr>
      </w:pPr>
      <w:r w:rsidRPr="00E06476">
        <w:rPr>
          <w:rStyle w:val="Textoennegrita"/>
          <w:rFonts w:eastAsiaTheme="majorEastAsia"/>
          <w:sz w:val="28"/>
          <w:szCs w:val="28"/>
        </w:rPr>
        <w:t>Optimización de la Toma de Decisiones</w:t>
      </w:r>
      <w:r w:rsidRPr="00E06476">
        <w:rPr>
          <w:sz w:val="28"/>
          <w:szCs w:val="28"/>
        </w:rPr>
        <w:t xml:space="preserve">: La salud mental impacta directamente en el funcionamiento del córtex prefrontal, la parte del cerebro responsable de la toma de decisiones y la resolución de problemas. Un cerebro sano permite tomar decisiones más acertadas, creativas y rápidas, esenciales para el éxito de un negocio.  </w:t>
      </w:r>
    </w:p>
    <w:p w14:paraId="6264290C" w14:textId="77777777" w:rsidR="00BD57DF" w:rsidRPr="00E06476" w:rsidRDefault="00BD57DF" w:rsidP="00BD57DF">
      <w:pPr>
        <w:pStyle w:val="NormalWeb"/>
        <w:ind w:left="360"/>
        <w:rPr>
          <w:sz w:val="28"/>
          <w:szCs w:val="28"/>
        </w:rPr>
      </w:pPr>
    </w:p>
    <w:p w14:paraId="37878E59" w14:textId="77777777" w:rsidR="00BD57DF" w:rsidRPr="00E06476" w:rsidRDefault="00BD57DF" w:rsidP="00BD57DF">
      <w:pPr>
        <w:pStyle w:val="NormalWeb"/>
        <w:numPr>
          <w:ilvl w:val="0"/>
          <w:numId w:val="5"/>
        </w:numPr>
        <w:rPr>
          <w:sz w:val="28"/>
          <w:szCs w:val="28"/>
        </w:rPr>
      </w:pPr>
      <w:r w:rsidRPr="00E06476">
        <w:rPr>
          <w:rStyle w:val="Textoennegrita"/>
          <w:rFonts w:eastAsiaTheme="majorEastAsia"/>
          <w:sz w:val="28"/>
          <w:szCs w:val="28"/>
        </w:rPr>
        <w:t>Manejo del Estrés</w:t>
      </w:r>
      <w:r w:rsidRPr="00E06476">
        <w:rPr>
          <w:sz w:val="28"/>
          <w:szCs w:val="28"/>
        </w:rPr>
        <w:t>: Los emprendedores a menudo enfrentan situaciones estresantes. El estrés crónico puede afectar negativamente el hipocampo, una región del cerebro vital para la memoria y el aprendizaje. Mantener una buena salud mental ayuda a manejar mejor el estrés, asegurando que la mente permanezca clara y funcional.</w:t>
      </w:r>
    </w:p>
    <w:p w14:paraId="666CAFC4" w14:textId="77777777" w:rsidR="00BD57DF" w:rsidRDefault="00BD57DF" w:rsidP="00BD57DF">
      <w:pPr>
        <w:pStyle w:val="NormalWeb"/>
        <w:ind w:left="360"/>
        <w:rPr>
          <w:sz w:val="28"/>
          <w:szCs w:val="28"/>
        </w:rPr>
      </w:pPr>
    </w:p>
    <w:p w14:paraId="48605E7F" w14:textId="77777777" w:rsidR="00E06476" w:rsidRDefault="00E06476" w:rsidP="00BD57DF">
      <w:pPr>
        <w:pStyle w:val="NormalWeb"/>
        <w:ind w:left="360"/>
        <w:rPr>
          <w:sz w:val="28"/>
          <w:szCs w:val="28"/>
        </w:rPr>
      </w:pPr>
    </w:p>
    <w:p w14:paraId="618ADAE5" w14:textId="77777777" w:rsidR="00DE6998" w:rsidRDefault="00DE6998" w:rsidP="00BD57DF">
      <w:pPr>
        <w:pStyle w:val="NormalWeb"/>
        <w:ind w:left="360"/>
        <w:rPr>
          <w:sz w:val="28"/>
          <w:szCs w:val="28"/>
        </w:rPr>
      </w:pPr>
    </w:p>
    <w:p w14:paraId="3A367154" w14:textId="77777777" w:rsidR="00DE6998" w:rsidRDefault="00DE6998" w:rsidP="00DE6998">
      <w:pPr>
        <w:pStyle w:val="NormalWeb"/>
        <w:ind w:left="360"/>
        <w:jc w:val="both"/>
        <w:rPr>
          <w:sz w:val="28"/>
          <w:szCs w:val="28"/>
        </w:rPr>
      </w:pPr>
    </w:p>
    <w:p w14:paraId="6FBC36E0" w14:textId="77777777" w:rsidR="00DE6998" w:rsidRPr="00E06476" w:rsidRDefault="00DE6998" w:rsidP="00DE6998">
      <w:pPr>
        <w:pStyle w:val="NormalWeb"/>
        <w:ind w:left="360"/>
        <w:jc w:val="both"/>
        <w:rPr>
          <w:sz w:val="28"/>
          <w:szCs w:val="28"/>
        </w:rPr>
      </w:pPr>
    </w:p>
    <w:p w14:paraId="729FDE52" w14:textId="77777777" w:rsidR="00BD57DF" w:rsidRPr="00E06476" w:rsidRDefault="00BD57DF" w:rsidP="00DE6998">
      <w:pPr>
        <w:pStyle w:val="NormalWeb"/>
        <w:numPr>
          <w:ilvl w:val="0"/>
          <w:numId w:val="5"/>
        </w:numPr>
        <w:jc w:val="both"/>
        <w:rPr>
          <w:sz w:val="28"/>
          <w:szCs w:val="28"/>
        </w:rPr>
      </w:pPr>
      <w:r w:rsidRPr="00E06476">
        <w:rPr>
          <w:rStyle w:val="Textoennegrita"/>
          <w:rFonts w:eastAsiaTheme="majorEastAsia"/>
          <w:sz w:val="28"/>
          <w:szCs w:val="28"/>
        </w:rPr>
        <w:t>Productividad y Energía</w:t>
      </w:r>
      <w:r w:rsidRPr="00E06476">
        <w:rPr>
          <w:sz w:val="28"/>
          <w:szCs w:val="28"/>
        </w:rPr>
        <w:t>: La salud mental influye en los niveles de energía y productividad. Un cerebro en equilibrio produce neurotransmisores como la dopamina y la serotonina, que son cruciales para mantener altos niveles de motivación y eficiencia en el trabajo diario.</w:t>
      </w:r>
    </w:p>
    <w:p w14:paraId="7A20F41C" w14:textId="77777777" w:rsidR="00BD57DF" w:rsidRPr="00E06476" w:rsidRDefault="00BD57DF" w:rsidP="00DE6998">
      <w:pPr>
        <w:pStyle w:val="NormalWeb"/>
        <w:ind w:left="360"/>
        <w:jc w:val="both"/>
        <w:rPr>
          <w:sz w:val="28"/>
          <w:szCs w:val="28"/>
        </w:rPr>
      </w:pPr>
    </w:p>
    <w:p w14:paraId="5D41CDFB" w14:textId="77777777" w:rsidR="00BD57DF" w:rsidRPr="00E06476" w:rsidRDefault="00BD57DF" w:rsidP="00DE6998">
      <w:pPr>
        <w:pStyle w:val="NormalWeb"/>
        <w:numPr>
          <w:ilvl w:val="0"/>
          <w:numId w:val="5"/>
        </w:numPr>
        <w:jc w:val="both"/>
        <w:rPr>
          <w:sz w:val="28"/>
          <w:szCs w:val="28"/>
        </w:rPr>
      </w:pPr>
      <w:r w:rsidRPr="00E06476">
        <w:rPr>
          <w:rStyle w:val="Textoennegrita"/>
          <w:rFonts w:eastAsiaTheme="majorEastAsia"/>
          <w:sz w:val="28"/>
          <w:szCs w:val="28"/>
        </w:rPr>
        <w:t>Creatividad e Innovación</w:t>
      </w:r>
      <w:r w:rsidRPr="00E06476">
        <w:rPr>
          <w:sz w:val="28"/>
          <w:szCs w:val="28"/>
        </w:rPr>
        <w:t>: Un estado mental saludable favorece la creatividad y la capacidad de generar nuevas ideas. La neurociencia muestra que un cerebro relajado y en paz es más capaz de realizar conexiones neuronales innovadoras, lo cual es vital para la resolución de problemas y el desarrollo de nuevas oportunidades de negocio.</w:t>
      </w:r>
    </w:p>
    <w:p w14:paraId="4088011B" w14:textId="77777777" w:rsidR="00BD57DF" w:rsidRPr="00E06476" w:rsidRDefault="00BD57DF" w:rsidP="00DE6998">
      <w:pPr>
        <w:pStyle w:val="NormalWeb"/>
        <w:ind w:left="360"/>
        <w:jc w:val="both"/>
        <w:rPr>
          <w:sz w:val="28"/>
          <w:szCs w:val="28"/>
        </w:rPr>
      </w:pPr>
    </w:p>
    <w:p w14:paraId="3C9F4A5E" w14:textId="77777777" w:rsidR="00BD57DF" w:rsidRPr="00E06476" w:rsidRDefault="00BD57DF" w:rsidP="00DE6998">
      <w:pPr>
        <w:pStyle w:val="NormalWeb"/>
        <w:numPr>
          <w:ilvl w:val="0"/>
          <w:numId w:val="5"/>
        </w:numPr>
        <w:jc w:val="both"/>
        <w:rPr>
          <w:sz w:val="28"/>
          <w:szCs w:val="28"/>
        </w:rPr>
      </w:pPr>
      <w:r w:rsidRPr="00E06476">
        <w:rPr>
          <w:rStyle w:val="Textoennegrita"/>
          <w:rFonts w:eastAsiaTheme="majorEastAsia"/>
          <w:sz w:val="28"/>
          <w:szCs w:val="28"/>
        </w:rPr>
        <w:t>Relaciones Interpersonales</w:t>
      </w:r>
      <w:r w:rsidRPr="00E06476">
        <w:rPr>
          <w:sz w:val="28"/>
          <w:szCs w:val="28"/>
        </w:rPr>
        <w:t>: La amígdala, una estructura del cerebro relacionada con las emociones, juega un papel importante en nuestras interacciones con los demás. Mantener una buena salud mental ayuda a regular las emociones, lo que mejora las habilidades de comunicación y liderazgo, fundamentales para construir y mantener relaciones de trabajo productivas y positivas.</w:t>
      </w:r>
    </w:p>
    <w:p w14:paraId="45F4BEA8" w14:textId="77777777" w:rsidR="00BD57DF" w:rsidRPr="00E06476" w:rsidRDefault="00BD57DF" w:rsidP="00BD57DF">
      <w:pPr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br w:type="page"/>
      </w:r>
    </w:p>
    <w:p w14:paraId="594309F2" w14:textId="77777777" w:rsidR="00BD57DF" w:rsidRPr="00E06476" w:rsidRDefault="00BD57DF" w:rsidP="00BD57DF">
      <w:pPr>
        <w:rPr>
          <w:rFonts w:ascii="Times New Roman" w:hAnsi="Times New Roman" w:cs="Times New Roman"/>
          <w:sz w:val="28"/>
          <w:szCs w:val="28"/>
        </w:rPr>
      </w:pPr>
    </w:p>
    <w:p w14:paraId="7BE17DB9" w14:textId="77777777" w:rsidR="00BD57DF" w:rsidRPr="00E06476" w:rsidRDefault="00BD57DF" w:rsidP="00BD57DF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BANI UNA NUEVA FORMA DE COMPRENDER EL ENTORNO DE LOS EMPRENDIIENTOS</w:t>
      </w:r>
    </w:p>
    <w:p w14:paraId="14A1293B" w14:textId="77777777" w:rsidR="00BD57DF" w:rsidRPr="00E06476" w:rsidRDefault="00BD57DF" w:rsidP="00DE69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 xml:space="preserve">BANI es un marco conceptual emergente que ha ganado popularidad como una forma de comprender y navegar el entorno de los emprendimientos en un mundo cada vez más complejo y volátil. Su nombre proviene de las siglas en inglés: </w:t>
      </w: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Brittle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 xml:space="preserve"> (frágil), </w:t>
      </w: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Anxious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 xml:space="preserve"> (ansioso), </w:t>
      </w: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Nonlinear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 xml:space="preserve"> (no lineal) e </w:t>
      </w: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Incomprehensible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 xml:space="preserve"> (incomprensible). A continuación, se presenta un resumen de una página que explica cómo BANI puede ayudar a los emprendedores a adaptarse a este entorno desafiante.</w:t>
      </w:r>
    </w:p>
    <w:p w14:paraId="05B77C34" w14:textId="77777777" w:rsidR="00BD57DF" w:rsidRPr="00E06476" w:rsidRDefault="00BD57DF" w:rsidP="00BD5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BANI: Una Nueva Forma de Comprender el Entorno de los Emprendimientos</w:t>
      </w:r>
    </w:p>
    <w:p w14:paraId="6B247A1B" w14:textId="77777777" w:rsidR="00BD57DF" w:rsidRPr="00E06476" w:rsidRDefault="00BD57DF" w:rsidP="00DE69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En un mundo en constante cambio y cada vez más impredecible, el marco BANI ofrece una perspectiva innovadora para que los emprendedores comprendan y naveguen su entorno. BANI se compone de cuatro características clave que describen la naturaleza del mundo actual:</w:t>
      </w:r>
    </w:p>
    <w:p w14:paraId="716D45E2" w14:textId="77777777" w:rsidR="00BD57DF" w:rsidRDefault="00BD57DF" w:rsidP="00386FC5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Frágil (Brittle)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 La fragilidad se refiere a la vulnerabilidad de los sistemas y estructuras que, aunque pueden parecer fuertes, pueden colapsar rápidamente bajo presión. En el contexto de los emprendimientos, los empresarios deben reconocer las debilidades inherentes en sus modelos de negocio y desarrollar estrategias para mejorar la resiliencia. Esto implica diversificar las fuentes de ingresos, fortalecer las cadenas de suministro y estar preparados para enfrentar crisis inesperadas.</w:t>
      </w:r>
    </w:p>
    <w:p w14:paraId="277F477A" w14:textId="77777777" w:rsidR="00DE6998" w:rsidRPr="00E06476" w:rsidRDefault="00DE6998" w:rsidP="00386FC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</w:p>
    <w:p w14:paraId="193E60A7" w14:textId="048D7EAE" w:rsidR="00DE6998" w:rsidRDefault="00BD57DF" w:rsidP="00386FC5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Ansioso (Anxious)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 La ansiedad refleja la creciente preocupación y el estrés que enfrentan las personas debido a la incertidumbre y la complejidad del entorno actual. Los emprendedores deben aprender a gestionar su ansiedad y la de sus equipos, fomentando una cultura de apoyo y bienestar. Además, es importante desarrollar habilidades de toma de decisiones bajo presión y mantener una mentalidad flexible y adaptable.</w:t>
      </w:r>
    </w:p>
    <w:p w14:paraId="4748B062" w14:textId="77777777" w:rsidR="00DE6998" w:rsidRPr="00DE6998" w:rsidRDefault="00DE6998" w:rsidP="00386F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</w:p>
    <w:p w14:paraId="21CA4362" w14:textId="77777777" w:rsidR="00BD57DF" w:rsidRDefault="00BD57DF" w:rsidP="00386FC5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No lineal (Nonlinear)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 La no linealidad indica que los eventos y resultados no siguen patrones predecibles y pueden cambiar de manera abrupta y desproporcionada. Los emprendedores deben estar preparados para enfrentar cambios repentinos y oportunidades inesperadas. Esto requiere una mentalidad ágil y la capacidad de pivotar rápidamente en respuesta a nuevas circunstancias. Adoptar tecnologías emergentes y fomentar la innovación continua son estrategias clave para prosperar en un mundo no lineal.</w:t>
      </w:r>
    </w:p>
    <w:p w14:paraId="7E4384DF" w14:textId="77777777" w:rsidR="00DE6998" w:rsidRDefault="00DE6998" w:rsidP="00DE6998">
      <w:pPr>
        <w:pStyle w:val="Prrafodelista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</w:p>
    <w:p w14:paraId="30711BC8" w14:textId="77777777" w:rsidR="00DE6998" w:rsidRPr="00E06476" w:rsidRDefault="00DE6998" w:rsidP="00DE699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</w:p>
    <w:p w14:paraId="6787D221" w14:textId="77777777" w:rsidR="00BD57DF" w:rsidRPr="00E06476" w:rsidRDefault="00BD57DF" w:rsidP="00DE699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Incomprensible (Incomprehensible)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 La incomprensibilidad se refiere a la dificultad para comprender plenamente el entorno debido a su complejidad y la cantidad de información disponible. Los emprendedores deben aceptar que no pueden tener control total y aprender a navegar la ambigüedad. Esto implica confiar en la intuición, desarrollar redes de apoyo y colaborar con otros para obtener diferentes perspectivas. Además, es fundamental mantenerse informado y actualizado sobre las tendencias y cambios en el mercado.</w:t>
      </w:r>
    </w:p>
    <w:p w14:paraId="6095196C" w14:textId="77777777" w:rsidR="00BD57DF" w:rsidRPr="00E06476" w:rsidRDefault="00BD57DF" w:rsidP="00DE699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El marco BANI proporciona a los emprendedores una herramienta valiosa para comprender y adaptarse a un entorno empresarial cada vez más volátil y complejo. Al reconocer y abordar la fragilidad, la ansiedad, la no linealidad y la incomprensibilidad, los emprendedores pueden desarrollar la resiliencia y la agilidad necesarias para prosperar en el mundo actual.</w:t>
      </w:r>
    </w:p>
    <w:p w14:paraId="52FD317B" w14:textId="77777777" w:rsidR="00BD57DF" w:rsidRPr="00E06476" w:rsidRDefault="00BD57DF" w:rsidP="00DE6998">
      <w:pPr>
        <w:jc w:val="both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br w:type="page"/>
      </w:r>
    </w:p>
    <w:p w14:paraId="56600F14" w14:textId="77777777" w:rsidR="00BD57DF" w:rsidRPr="00E06476" w:rsidRDefault="00BD57DF" w:rsidP="00BD57DF">
      <w:pPr>
        <w:rPr>
          <w:rFonts w:ascii="Times New Roman" w:hAnsi="Times New Roman" w:cs="Times New Roman"/>
          <w:sz w:val="28"/>
          <w:szCs w:val="28"/>
        </w:rPr>
      </w:pPr>
    </w:p>
    <w:p w14:paraId="3E2F5279" w14:textId="77777777" w:rsidR="00BD57DF" w:rsidRPr="00E06476" w:rsidRDefault="00BD57DF" w:rsidP="00BD57DF">
      <w:pPr>
        <w:rPr>
          <w:rFonts w:ascii="Times New Roman" w:hAnsi="Times New Roman" w:cs="Times New Roman"/>
          <w:sz w:val="28"/>
          <w:szCs w:val="28"/>
        </w:rPr>
      </w:pPr>
    </w:p>
    <w:p w14:paraId="387BCE7D" w14:textId="77777777" w:rsidR="00BD57DF" w:rsidRPr="00E06476" w:rsidRDefault="00BD57DF" w:rsidP="00BD57DF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06476">
        <w:rPr>
          <w:rFonts w:ascii="Times New Roman" w:hAnsi="Times New Roman" w:cs="Times New Roman"/>
          <w:b/>
          <w:bCs/>
          <w:sz w:val="28"/>
          <w:szCs w:val="28"/>
        </w:rPr>
        <w:t>Empieza con el porqué: La importancia de tener metas personales claras</w:t>
      </w:r>
    </w:p>
    <w:p w14:paraId="00AD65C9" w14:textId="77777777" w:rsidR="00BD57DF" w:rsidRPr="00E06476" w:rsidRDefault="00BD57DF" w:rsidP="00BD57DF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14:paraId="1726715E" w14:textId="77777777" w:rsidR="00BD57DF" w:rsidRPr="00E06476" w:rsidRDefault="00BD57DF" w:rsidP="00BD57DF">
      <w:pPr>
        <w:pStyle w:val="Prrafodelista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En un mundo lleno de distracciones y demandas constantes, tener metas personales claras es esencial para vivir una vida con propósito y satisfacción. Las metas no solo definen a dónde queremos llegar, sino que también nos proporcionan una razón poderosa para levantarnos cada día y enfrentar los desafíos con determinación y entusiasmo.</w:t>
      </w:r>
    </w:p>
    <w:p w14:paraId="38D7D01B" w14:textId="77777777" w:rsidR="00BD57DF" w:rsidRPr="00E06476" w:rsidRDefault="00BD57DF" w:rsidP="00BD57DF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14:paraId="4A57808D" w14:textId="77777777" w:rsidR="00BD57DF" w:rsidRPr="00E06476" w:rsidRDefault="00BD57DF" w:rsidP="00BD57DF">
      <w:pPr>
        <w:pStyle w:val="Prrafodelista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1. Claridad y Enfoque Cuando sabemos exactamente lo que queremos lograr, podemos centrar nuestra energía y recursos en esas áreas específicas. Esto nos permite evitar el agotamiento y la dispersión, y nos da la claridad necesaria para tomar decisiones que estén alineadas con nuestros valores y objetivos.</w:t>
      </w:r>
    </w:p>
    <w:p w14:paraId="19EB7033" w14:textId="77777777" w:rsidR="00BD57DF" w:rsidRPr="00E06476" w:rsidRDefault="00BD57DF" w:rsidP="00BD57DF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14:paraId="783C193C" w14:textId="77777777" w:rsidR="00BD57DF" w:rsidRPr="00E06476" w:rsidRDefault="00BD57DF" w:rsidP="00BD57DF">
      <w:pPr>
        <w:pStyle w:val="Prrafodelista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2. Motivación Intrínseca Las metas personales claras están profundamente conectadas con nuestro "porqué". Al tener un propósito claro, encontramos una fuente inagotable de motivación intrínseca que nos impulsa a perseverar, incluso cuando las cosas se ponen difíciles. Esta motivación va más allá de las recompensas externas y se convierte en una fuerza interior que nos mueve hacia adelante.</w:t>
      </w:r>
    </w:p>
    <w:p w14:paraId="34A1024B" w14:textId="77777777" w:rsidR="00BD57DF" w:rsidRPr="00E06476" w:rsidRDefault="00BD57DF" w:rsidP="00BD57DF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14:paraId="1FE1B584" w14:textId="77777777" w:rsidR="00BD57DF" w:rsidRPr="00E06476" w:rsidRDefault="00BD57DF" w:rsidP="00BD57DF">
      <w:pPr>
        <w:pStyle w:val="Prrafodelista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3. Crecimiento y Desarrollo Tener metas bien definidas nos desafía a salir de nuestra zona de confort y a desarrollar nuevas habilidades y competencias. Este crecimiento personal no solo nos acerca a nuestros objetivos, sino que también enriquece nuestra vida en múltiples dimensiones, aumentando nuestra confianza y resiliencia.</w:t>
      </w:r>
    </w:p>
    <w:p w14:paraId="30FD3A42" w14:textId="77777777" w:rsidR="00BD57DF" w:rsidRPr="00E06476" w:rsidRDefault="00BD57DF" w:rsidP="00BD57DF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DB0BD61" w14:textId="77777777" w:rsidR="00BD57DF" w:rsidRPr="00E06476" w:rsidRDefault="00BD57DF" w:rsidP="00BD57DF">
      <w:pPr>
        <w:pStyle w:val="Prrafodelista"/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4. Medición y Progreso Las metas claras nos permiten medir nuestro progreso de manera objetiva. Al establecer hitos y plazos específicos, podemos evaluar nuestro avance y realizar ajustes cuando sea necesario. Esto nos ayuda a mantenernos en el camino correcto y nos brinda una sensación de logro a medida que alcanzamos cada paso intermedio.</w:t>
      </w:r>
    </w:p>
    <w:p w14:paraId="005E366A" w14:textId="77777777" w:rsidR="00BD57DF" w:rsidRPr="00E06476" w:rsidRDefault="00BD57DF" w:rsidP="00BD57DF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14:paraId="395A43DE" w14:textId="77777777" w:rsidR="00BD57DF" w:rsidRPr="00E06476" w:rsidRDefault="00BD57DF" w:rsidP="00BD57D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06476">
        <w:rPr>
          <w:rFonts w:ascii="Times New Roman" w:hAnsi="Times New Roman" w:cs="Times New Roman"/>
          <w:sz w:val="28"/>
          <w:szCs w:val="28"/>
        </w:rPr>
        <w:t>Satisfacción y Logro Finalmente, la claridad en nuestras metas nos lleva a una mayor satisfacción y sentido de logro. Saber que estamos trabajando hacia algo significativo y ver cómo nuestros esfuerzos dan frutos nos llena de orgullo y felicidad, reforzando aún más nuestra confianza en nosotros mismos y en nuestras capacidades.</w:t>
      </w:r>
    </w:p>
    <w:p w14:paraId="56EA80CD" w14:textId="77777777" w:rsidR="00BD57DF" w:rsidRPr="00E06476" w:rsidRDefault="00BD57DF" w:rsidP="00BD57DF">
      <w:pPr>
        <w:rPr>
          <w:rFonts w:ascii="Times New Roman" w:hAnsi="Times New Roman" w:cs="Times New Roman"/>
          <w:sz w:val="28"/>
          <w:szCs w:val="28"/>
        </w:rPr>
      </w:pPr>
    </w:p>
    <w:p w14:paraId="7D5C28F0" w14:textId="596B7A28" w:rsidR="00BD57DF" w:rsidRPr="00E06476" w:rsidRDefault="00BD57DF" w:rsidP="00BD57DF">
      <w:pPr>
        <w:rPr>
          <w:rFonts w:ascii="Times New Roman" w:hAnsi="Times New Roman" w:cs="Times New Roman"/>
          <w:sz w:val="28"/>
          <w:szCs w:val="28"/>
        </w:rPr>
      </w:pPr>
    </w:p>
    <w:p w14:paraId="539B71AD" w14:textId="77777777" w:rsidR="00BD57DF" w:rsidRPr="00E06476" w:rsidRDefault="00BD57DF" w:rsidP="00BD57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COMO LOGRAR LA CLARIDAD MENTAL PARA COMPRENDER TU CONTEXTO (REALIDAD) E ILUMINACIÓN DE LAS OPORTUNIDADES.</w:t>
      </w:r>
    </w:p>
    <w:p w14:paraId="0D64E8AC" w14:textId="77777777" w:rsidR="00BD57DF" w:rsidRPr="00E06476" w:rsidRDefault="00BD57DF" w:rsidP="00BD5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Lograr la claridad mental para comprender tu contexto y realidad, y al mismo tiempo iluminar las oportunidades, es un proceso que requiere práctica y disciplina. Aquí te presento algunos enfoques que pueden ayudarte en este camino:</w:t>
      </w:r>
    </w:p>
    <w:p w14:paraId="733EB465" w14:textId="77777777" w:rsidR="00BD57DF" w:rsidRPr="00E06476" w:rsidRDefault="00BD57DF" w:rsidP="00BD5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1. Practica la Atención Plena (Mindfulness):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 xml:space="preserve"> La atención plena es una técnica que te ayuda a centrarte en el presente, sin juzgar tus pensamientos y emociones. Al practicar la atención plena, puedes reducir el ruido mental y ganar una mayor claridad sobre tu situación actual. Puedes empezar con meditaciones diarias de unos minutos y gradualmente aumentar el tiempo.</w:t>
      </w:r>
    </w:p>
    <w:p w14:paraId="479B8372" w14:textId="77777777" w:rsidR="00BD57DF" w:rsidRPr="00E06476" w:rsidRDefault="00BD57DF" w:rsidP="00BD5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2. Establece Prioridades: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 xml:space="preserve"> Dedica tiempo a identificar tus prioridades y objetivos. Escribe lo que es más importante para ti, tanto a corto como a largo plazo. Tener una lista clara de prioridades te ayudará a enfocarte en lo que realmente importa y evitar distracciones innecesarias.</w:t>
      </w:r>
    </w:p>
    <w:p w14:paraId="340E96E3" w14:textId="77777777" w:rsidR="00BD57DF" w:rsidRPr="00E06476" w:rsidRDefault="00BD57DF" w:rsidP="00BD5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3. Reflexiona Regularmente: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 xml:space="preserve"> Dedica tiempo para la autorreflexión. Esto puede ser a través de un diario, donde anotes tus pensamientos, emociones y experiencias. Reflexionar te permitirá identificar patrones y obtener una comprensión más profunda de tu contexto y realidad.</w:t>
      </w:r>
    </w:p>
    <w:p w14:paraId="2EBF6093" w14:textId="77777777" w:rsidR="00BD57DF" w:rsidRPr="00E06476" w:rsidRDefault="00BD57DF" w:rsidP="00BD5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4. Desarrolla la Inteligencia Emocional: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 xml:space="preserve"> La inteligencia emocional es la capacidad de reconocer y gestionar tus propias emociones y las de los demás. Al desarrollar esta habilidad, puedes entender mejor cómo tus emociones afectan tu percepción y decisiones, lo que te permitirá ver las oportunidades con mayor claridad.</w:t>
      </w:r>
    </w:p>
    <w:p w14:paraId="7EE8C6A2" w14:textId="77777777" w:rsidR="00BD57DF" w:rsidRPr="00E06476" w:rsidRDefault="00BD57DF" w:rsidP="00BD5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5. Mantén un Estilo de Vida Saludable: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 xml:space="preserve"> Tu salud física y mental están interconectadas. Asegúrate de mantener un estilo de vida saludable, con una dieta equilibrada, ejercicio regular y suficiente descanso. Un cuerpo saludable favorece una mente clara y enfocada.</w:t>
      </w:r>
    </w:p>
    <w:p w14:paraId="43192FE2" w14:textId="77777777" w:rsidR="00BD57DF" w:rsidRPr="00E06476" w:rsidRDefault="00BD57DF" w:rsidP="00BD5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6. Busca Perspectivas Externas: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 xml:space="preserve"> Habla con mentores, colegas o amigos de confianza sobre tus ideas y preocupaciones. A menudo, una perspectiva externa puede ofrecer nuevas ideas y ayudarte a ver oportunidades que podrías haber pasado por alto.</w:t>
      </w:r>
    </w:p>
    <w:p w14:paraId="384ED4D5" w14:textId="77777777" w:rsidR="00BD57DF" w:rsidRPr="00E06476" w:rsidRDefault="00BD57DF" w:rsidP="00BD5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7. Aprende y Adáptate: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 xml:space="preserve"> La claridad mental también proviene del conocimiento y la experiencia. Mantente abierto a aprender cosas nuevas y adaptarte a los cambios. La 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lastRenderedPageBreak/>
        <w:t>flexibilidad y la capacidad de aprendizaje te permitirán identificar y aprovechar oportunidades emergentes.</w:t>
      </w:r>
    </w:p>
    <w:p w14:paraId="4347C027" w14:textId="77777777" w:rsidR="00BD57DF" w:rsidRPr="00E06476" w:rsidRDefault="00BD57DF" w:rsidP="00BD5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8. Simplifica tu Entorno: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 xml:space="preserve"> Un entorno desordenado puede contribuir a una mente desordenada. Mantén tu espacio de trabajo y tu entorno personal organizados y libres de distracciones. Un entorno ordenado puede mejorar tu capacidad de concentración y claridad mental.</w:t>
      </w:r>
    </w:p>
    <w:p w14:paraId="32A36AAA" w14:textId="77777777" w:rsidR="00BD57DF" w:rsidRPr="00E06476" w:rsidRDefault="00BD57DF" w:rsidP="00BD5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9. Practica la Gratitud: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 xml:space="preserve"> La gratitud puede cambiar tu enfoque hacia los aspectos positivos de tu vida y tu entorno. Tómate un momento cada día para reflexionar sobre lo que aprecias. Esto puede ayudarte a mantener una perspectiva positiva y abierta a nuevas oportunidades.</w:t>
      </w:r>
    </w:p>
    <w:p w14:paraId="423FD513" w14:textId="77777777" w:rsidR="00BD57DF" w:rsidRPr="00E06476" w:rsidRDefault="00BD57DF" w:rsidP="00BD5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10. Establece Rituales de Pausa: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 xml:space="preserve"> Tómate pausas regulares durante tu día para desconectar y recargar energías. Las pausas pueden ayudarte a evitar el agotamiento y mantener una mente fresca y clara.</w:t>
      </w:r>
    </w:p>
    <w:p w14:paraId="4567CB56" w14:textId="77777777" w:rsidR="00B45966" w:rsidRDefault="00B45966" w:rsidP="00B4596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</w:pPr>
    </w:p>
    <w:p w14:paraId="5C02AA36" w14:textId="77777777" w:rsidR="00B45966" w:rsidRDefault="00B45966" w:rsidP="00B4596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</w:pPr>
    </w:p>
    <w:p w14:paraId="2250BE2C" w14:textId="39F08A9E" w:rsidR="00BD57DF" w:rsidRPr="00E06476" w:rsidRDefault="00BD57DF" w:rsidP="00B4596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RUTINAS FISICAS, ALIMENTACION Y SUEÑO SENCILLAS PARA MANTENER NIVELES ADECUADOS DE ENERGÍA</w:t>
      </w:r>
    </w:p>
    <w:p w14:paraId="0E9C5C07" w14:textId="77777777" w:rsidR="00BD57DF" w:rsidRPr="00E06476" w:rsidRDefault="00BD57DF" w:rsidP="00BD5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Mantener niveles adecuados de energía es esencial para llevar una vida productiva y saludable. Aquí tienes algunas rutinas sencillas de ejercicio, alimentación y sueño que te pueden ayudar a alcanzar ese objetivo:</w:t>
      </w:r>
    </w:p>
    <w:p w14:paraId="1F833B4E" w14:textId="77777777" w:rsidR="00BD57DF" w:rsidRPr="00E06476" w:rsidRDefault="00BD57DF" w:rsidP="00BD57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Rutinas Físicas</w:t>
      </w:r>
    </w:p>
    <w:p w14:paraId="0886F31C" w14:textId="77777777" w:rsidR="00BD57DF" w:rsidRPr="00E06476" w:rsidRDefault="00BD57DF" w:rsidP="00BD57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Ejercicio Cardiovascular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</w:t>
      </w:r>
    </w:p>
    <w:p w14:paraId="3C292F7F" w14:textId="77777777" w:rsidR="00BD57DF" w:rsidRPr="00E06476" w:rsidRDefault="00BD57DF" w:rsidP="00BD57DF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Caminar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 Dedica al menos 30 minutos diarios a caminar a paso ligero. Esto mejora la circulación y aumenta los niveles de energía.</w:t>
      </w:r>
    </w:p>
    <w:p w14:paraId="130FE911" w14:textId="77777777" w:rsidR="00BD57DF" w:rsidRPr="00E06476" w:rsidRDefault="00BD57DF" w:rsidP="00BD57DF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Bicicleta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 Si prefieres algo más dinámico, andar en bicicleta durante 20-30 minutos puede ser una excelente opción.</w:t>
      </w:r>
    </w:p>
    <w:p w14:paraId="646CE10E" w14:textId="77777777" w:rsidR="00BD57DF" w:rsidRPr="00E06476" w:rsidRDefault="00BD57DF" w:rsidP="00BD57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Entrenamiento de Fuerza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</w:t>
      </w:r>
    </w:p>
    <w:p w14:paraId="4002B28C" w14:textId="77777777" w:rsidR="00BD57DF" w:rsidRPr="00E06476" w:rsidRDefault="00BD57DF" w:rsidP="00BD57DF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Ejercicios de Peso Corporal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 Incluye ejercicios como flexiones, sentadillas y planchas en tu rutina. Puedes hacer 3 series de 10-15 repeticiones.</w:t>
      </w:r>
    </w:p>
    <w:p w14:paraId="4288843E" w14:textId="77777777" w:rsidR="00BD57DF" w:rsidRPr="00E06476" w:rsidRDefault="00BD57DF" w:rsidP="00BD57DF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Pesas Ligeras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 Utiliza mancuernas ligeras para realizar ejercicios como bíceps curls y press de hombros. Realiza 3 series de 12 repeticiones.</w:t>
      </w:r>
    </w:p>
    <w:p w14:paraId="0A462122" w14:textId="77777777" w:rsidR="00BD57DF" w:rsidRPr="00E06476" w:rsidRDefault="00BD57DF" w:rsidP="00BD57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Estiramientos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</w:t>
      </w:r>
    </w:p>
    <w:p w14:paraId="3F71CA54" w14:textId="77777777" w:rsidR="00BD57DF" w:rsidRDefault="00BD57DF" w:rsidP="00BD57DF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Dedica 10-15 minutos al día a estiramientos para mejorar la flexibilidad y reducir el riesgo de lesiones. Yoga y Pilates son excelentes opciones.</w:t>
      </w:r>
    </w:p>
    <w:p w14:paraId="19F3D75A" w14:textId="77777777" w:rsidR="00B45966" w:rsidRPr="00E06476" w:rsidRDefault="00B45966" w:rsidP="00B45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</w:p>
    <w:p w14:paraId="0B6BBC1B" w14:textId="77777777" w:rsidR="00BD57DF" w:rsidRPr="00E06476" w:rsidRDefault="00BD57DF" w:rsidP="00BD57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Alimentación</w:t>
      </w:r>
    </w:p>
    <w:p w14:paraId="3F1C0524" w14:textId="77777777" w:rsidR="00BD57DF" w:rsidRPr="00E06476" w:rsidRDefault="00BD57DF" w:rsidP="00BD57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Desayuno Nutritivo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</w:t>
      </w:r>
    </w:p>
    <w:p w14:paraId="30FE0BCC" w14:textId="77777777" w:rsidR="00BD57DF" w:rsidRPr="00E06476" w:rsidRDefault="00BD57DF" w:rsidP="00BD57DF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Incluye proteínas (huevos, yogurt griego), carbohidratos complejos (avena, pan integral) y grasas saludables (aguacate, frutos secos).</w:t>
      </w:r>
    </w:p>
    <w:p w14:paraId="1D176329" w14:textId="77777777" w:rsidR="00BD57DF" w:rsidRPr="00E06476" w:rsidRDefault="00BD57DF" w:rsidP="00BD57DF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Ejemplo: Un tazón de avena con frutas y nueces, acompañado de un huevo duro.</w:t>
      </w:r>
    </w:p>
    <w:p w14:paraId="2543CB67" w14:textId="77777777" w:rsidR="00BD57DF" w:rsidRPr="00E06476" w:rsidRDefault="00BD57DF" w:rsidP="00BD57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Comidas Equilibradas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</w:t>
      </w:r>
    </w:p>
    <w:p w14:paraId="34DEE80A" w14:textId="77777777" w:rsidR="00BD57DF" w:rsidRPr="00E06476" w:rsidRDefault="00BD57DF" w:rsidP="00BD57DF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Almuerzo y Cena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 Asegúrate de incluir una fuente de proteínas (pollo, pescado, legumbres), carbohidratos complejos (quinoa, arroz integral) y muchas verduras.</w:t>
      </w:r>
    </w:p>
    <w:p w14:paraId="66789542" w14:textId="77777777" w:rsidR="00BD57DF" w:rsidRPr="00E06476" w:rsidRDefault="00BD57DF" w:rsidP="00BD57DF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Ejemplo: Pechuga de pollo a la parrilla con quinoa y una ensalada de vegetales.</w:t>
      </w:r>
    </w:p>
    <w:p w14:paraId="3B02E5B6" w14:textId="77777777" w:rsidR="00BD57DF" w:rsidRPr="00E06476" w:rsidRDefault="00BD57DF" w:rsidP="00BD57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Snacks Saludables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</w:t>
      </w:r>
    </w:p>
    <w:p w14:paraId="79333DB2" w14:textId="77777777" w:rsidR="00BD57DF" w:rsidRPr="00E06476" w:rsidRDefault="00BD57DF" w:rsidP="00BD57DF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Opta por snacks que mantengan tus niveles de energía estables, como frutas frescas, yogur natural, nueces y semillas.</w:t>
      </w:r>
    </w:p>
    <w:p w14:paraId="3DD2D9EA" w14:textId="77777777" w:rsidR="00BD57DF" w:rsidRPr="00E06476" w:rsidRDefault="00BD57DF" w:rsidP="00BD57DF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Ejemplo: Un puñado de almendras y una manzana.</w:t>
      </w:r>
    </w:p>
    <w:p w14:paraId="5CFEB069" w14:textId="77777777" w:rsidR="00BD57DF" w:rsidRPr="00E06476" w:rsidRDefault="00BD57DF" w:rsidP="00BD57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Hidratación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</w:t>
      </w:r>
    </w:p>
    <w:p w14:paraId="11D2E125" w14:textId="4A6F91A4" w:rsidR="00B45966" w:rsidRPr="00B45966" w:rsidRDefault="00BD57DF" w:rsidP="00B45966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Bebe al menos 8 vasos de agua al día. Puedes añadir rodajas de limón o menta para darle sabor.</w:t>
      </w:r>
    </w:p>
    <w:p w14:paraId="10BA2DC8" w14:textId="77777777" w:rsidR="00BD57DF" w:rsidRPr="00E06476" w:rsidRDefault="00BD57DF" w:rsidP="00BD57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Sueño</w:t>
      </w:r>
    </w:p>
    <w:p w14:paraId="517AF911" w14:textId="77777777" w:rsidR="00BD57DF" w:rsidRPr="00E06476" w:rsidRDefault="00BD57DF" w:rsidP="00BD57D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Rutina Consistente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</w:t>
      </w:r>
    </w:p>
    <w:p w14:paraId="75B1EFD8" w14:textId="77777777" w:rsidR="00BD57DF" w:rsidRPr="00E06476" w:rsidRDefault="00BD57DF" w:rsidP="00BD57DF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Intenta acostarte y despertarte a la misma hora todos los días, incluso los fines de semana.</w:t>
      </w:r>
    </w:p>
    <w:p w14:paraId="464B162C" w14:textId="77777777" w:rsidR="00BD57DF" w:rsidRPr="00E06476" w:rsidRDefault="00BD57DF" w:rsidP="00BD57DF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Idealmente, procura dormir entre 7-9 horas por noche.</w:t>
      </w:r>
    </w:p>
    <w:p w14:paraId="499E749E" w14:textId="77777777" w:rsidR="00BD57DF" w:rsidRPr="00E06476" w:rsidRDefault="00BD57DF" w:rsidP="00BD57D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Ambiente Adecuado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</w:t>
      </w:r>
    </w:p>
    <w:p w14:paraId="5EECBB0C" w14:textId="77777777" w:rsidR="00BD57DF" w:rsidRPr="00E06476" w:rsidRDefault="00BD57DF" w:rsidP="00BD57DF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Mantén tu dormitorio oscuro, fresco y silencioso. Considera el uso de una máscara para los ojos o tapones para los oídos si es necesario.</w:t>
      </w:r>
    </w:p>
    <w:p w14:paraId="3AD0998B" w14:textId="77777777" w:rsidR="00BD57DF" w:rsidRPr="00E06476" w:rsidRDefault="00BD57DF" w:rsidP="00BD57D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b/>
          <w:bCs/>
          <w:sz w:val="28"/>
          <w:szCs w:val="28"/>
          <w:lang w:eastAsia="es-CR"/>
        </w:rPr>
        <w:t>Relajación antes de Dormir</w:t>
      </w: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:</w:t>
      </w:r>
    </w:p>
    <w:p w14:paraId="6F9F4FB2" w14:textId="77777777" w:rsidR="00BD57DF" w:rsidRPr="00E06476" w:rsidRDefault="00BD57DF" w:rsidP="00BD57DF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s-CR"/>
        </w:rPr>
      </w:pPr>
      <w:r w:rsidRPr="00E06476">
        <w:rPr>
          <w:rFonts w:ascii="Times New Roman" w:eastAsia="Times New Roman" w:hAnsi="Times New Roman" w:cs="Times New Roman"/>
          <w:sz w:val="28"/>
          <w:szCs w:val="28"/>
          <w:lang w:eastAsia="es-CR"/>
        </w:rPr>
        <w:t>Establece una rutina relajante antes de dormir, como leer un libro, tomar un baño caliente o practicar la meditación.   Evita las pantallas (teléfonos, computadoras, televisores) al menos una hora antes de acostarte, ya que la luz azul puede interferir con tu sueño.</w:t>
      </w:r>
    </w:p>
    <w:sectPr w:rsidR="00BD57DF" w:rsidRPr="00E06476" w:rsidSect="00DE6998">
      <w:headerReference w:type="default" r:id="rId8"/>
      <w:pgSz w:w="12240" w:h="15840"/>
      <w:pgMar w:top="720" w:right="888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506196" w14:textId="77777777" w:rsidR="000B7D10" w:rsidRDefault="000B7D10" w:rsidP="00E06476">
      <w:pPr>
        <w:spacing w:after="0" w:line="240" w:lineRule="auto"/>
      </w:pPr>
      <w:r>
        <w:separator/>
      </w:r>
    </w:p>
  </w:endnote>
  <w:endnote w:type="continuationSeparator" w:id="0">
    <w:p w14:paraId="20E91B7B" w14:textId="77777777" w:rsidR="000B7D10" w:rsidRDefault="000B7D10" w:rsidP="00E06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oo Bhaijaan">
    <w:panose1 w:val="03080902040302020200"/>
    <w:charset w:val="B2"/>
    <w:family w:val="script"/>
    <w:pitch w:val="variable"/>
    <w:sig w:usb0="A000207F" w:usb1="4000207B" w:usb2="00000000" w:usb3="00000000" w:csb0="000001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3DBE9D" w14:textId="77777777" w:rsidR="000B7D10" w:rsidRDefault="000B7D10" w:rsidP="00E06476">
      <w:pPr>
        <w:spacing w:after="0" w:line="240" w:lineRule="auto"/>
      </w:pPr>
      <w:r>
        <w:separator/>
      </w:r>
    </w:p>
  </w:footnote>
  <w:footnote w:type="continuationSeparator" w:id="0">
    <w:p w14:paraId="38D30327" w14:textId="77777777" w:rsidR="000B7D10" w:rsidRDefault="000B7D10" w:rsidP="00E06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2BB9B" w14:textId="63CCFE9E" w:rsidR="00E06476" w:rsidRDefault="00E0647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CECA4F" wp14:editId="10A9B402">
          <wp:simplePos x="0" y="0"/>
          <wp:positionH relativeFrom="margin">
            <wp:posOffset>3940175</wp:posOffset>
          </wp:positionH>
          <wp:positionV relativeFrom="margin">
            <wp:posOffset>-665480</wp:posOffset>
          </wp:positionV>
          <wp:extent cx="3013710" cy="584200"/>
          <wp:effectExtent l="0" t="0" r="0" b="0"/>
          <wp:wrapSquare wrapText="bothSides"/>
          <wp:docPr id="8011721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17216" name="Imagen 801172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371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F51075D" wp14:editId="7E8E0A5A">
          <wp:extent cx="2540000" cy="660400"/>
          <wp:effectExtent l="0" t="0" r="0" b="0"/>
          <wp:docPr id="9364188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6418813" name="Imagen 9364188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000" cy="6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939A6"/>
    <w:multiLevelType w:val="hybridMultilevel"/>
    <w:tmpl w:val="4EAA36F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A5AF2"/>
    <w:multiLevelType w:val="hybridMultilevel"/>
    <w:tmpl w:val="9602587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7669E"/>
    <w:multiLevelType w:val="multilevel"/>
    <w:tmpl w:val="FC6A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E33B56"/>
    <w:multiLevelType w:val="hybridMultilevel"/>
    <w:tmpl w:val="CADAC38A"/>
    <w:lvl w:ilvl="0" w:tplc="3A620DE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3E3A8C"/>
    <w:multiLevelType w:val="multilevel"/>
    <w:tmpl w:val="AE440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F47FEB"/>
    <w:multiLevelType w:val="multilevel"/>
    <w:tmpl w:val="72FA3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7F016F"/>
    <w:multiLevelType w:val="hybridMultilevel"/>
    <w:tmpl w:val="5588A858"/>
    <w:lvl w:ilvl="0" w:tplc="140A000F">
      <w:start w:val="1"/>
      <w:numFmt w:val="decimal"/>
      <w:lvlText w:val="%1."/>
      <w:lvlJc w:val="left"/>
      <w:pPr>
        <w:ind w:left="1080" w:hanging="360"/>
      </w:p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37F2317"/>
    <w:multiLevelType w:val="multilevel"/>
    <w:tmpl w:val="D8FCC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A52A51"/>
    <w:multiLevelType w:val="multilevel"/>
    <w:tmpl w:val="1AEAC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328581">
    <w:abstractNumId w:val="1"/>
  </w:num>
  <w:num w:numId="2" w16cid:durableId="1247884025">
    <w:abstractNumId w:val="3"/>
  </w:num>
  <w:num w:numId="3" w16cid:durableId="129636186">
    <w:abstractNumId w:val="5"/>
  </w:num>
  <w:num w:numId="4" w16cid:durableId="196702189">
    <w:abstractNumId w:val="0"/>
  </w:num>
  <w:num w:numId="5" w16cid:durableId="492334626">
    <w:abstractNumId w:val="6"/>
  </w:num>
  <w:num w:numId="6" w16cid:durableId="1236357890">
    <w:abstractNumId w:val="2"/>
  </w:num>
  <w:num w:numId="7" w16cid:durableId="1769233266">
    <w:abstractNumId w:val="8"/>
  </w:num>
  <w:num w:numId="8" w16cid:durableId="1437870303">
    <w:abstractNumId w:val="7"/>
  </w:num>
  <w:num w:numId="9" w16cid:durableId="12266026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7DF"/>
    <w:rsid w:val="000B7D10"/>
    <w:rsid w:val="00386FC5"/>
    <w:rsid w:val="005459EC"/>
    <w:rsid w:val="00781CD8"/>
    <w:rsid w:val="00AD720A"/>
    <w:rsid w:val="00B45966"/>
    <w:rsid w:val="00BD57DF"/>
    <w:rsid w:val="00DE6998"/>
    <w:rsid w:val="00E0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F62FC4"/>
  <w15:chartTrackingRefBased/>
  <w15:docId w15:val="{74D5FD03-2C01-4230-A059-15B0CF23A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7DF"/>
  </w:style>
  <w:style w:type="paragraph" w:styleId="Ttulo1">
    <w:name w:val="heading 1"/>
    <w:basedOn w:val="Normal"/>
    <w:next w:val="Normal"/>
    <w:link w:val="Ttulo1Car"/>
    <w:uiPriority w:val="9"/>
    <w:qFormat/>
    <w:rsid w:val="00BD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D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57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57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D57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D57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57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57D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57D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57D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57D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57D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57D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D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D57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D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D57D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D57D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D57D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57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57D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57DF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D5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ennegrita">
    <w:name w:val="Strong"/>
    <w:basedOn w:val="Fuentedeprrafopredeter"/>
    <w:uiPriority w:val="22"/>
    <w:qFormat/>
    <w:rsid w:val="00BD57DF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E064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6476"/>
  </w:style>
  <w:style w:type="paragraph" w:styleId="Piedepgina">
    <w:name w:val="footer"/>
    <w:basedOn w:val="Normal"/>
    <w:link w:val="PiedepginaCar"/>
    <w:uiPriority w:val="99"/>
    <w:unhideWhenUsed/>
    <w:rsid w:val="00E064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6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2441</Words>
  <Characters>13429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Diego Pacheco</dc:creator>
  <cp:keywords/>
  <dc:description/>
  <cp:lastModifiedBy>Juan Diego Pacheco</cp:lastModifiedBy>
  <cp:revision>13</cp:revision>
  <dcterms:created xsi:type="dcterms:W3CDTF">2024-11-04T23:37:00Z</dcterms:created>
  <dcterms:modified xsi:type="dcterms:W3CDTF">2024-11-05T00:23:00Z</dcterms:modified>
</cp:coreProperties>
</file>